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C6" w:rsidRDefault="00C144C6">
      <w:pPr>
        <w:pStyle w:val="Standard"/>
        <w:rPr>
          <w:rFonts w:ascii="Times New Roman" w:hAnsi="Times New Roman"/>
        </w:rPr>
      </w:pPr>
    </w:p>
    <w:p w:rsidR="00C144C6" w:rsidRDefault="00C144C6">
      <w:pPr>
        <w:pStyle w:val="Standard"/>
        <w:shd w:val="clear" w:color="auto" w:fill="FFFFFF"/>
        <w:tabs>
          <w:tab w:val="left" w:pos="1416"/>
        </w:tabs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ПРИНЯТ                                                                                                   УТВЕРЖДЕН </w:t>
      </w:r>
    </w:p>
    <w:p w:rsidR="00C144C6" w:rsidRDefault="00C144C6">
      <w:pPr>
        <w:pStyle w:val="Standard"/>
        <w:shd w:val="clear" w:color="auto" w:fill="FFFFFF"/>
        <w:tabs>
          <w:tab w:val="left" w:pos="1416"/>
        </w:tabs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заседании педагогического                                                                   приказом МБДОУ "Детский сад     </w:t>
      </w:r>
    </w:p>
    <w:p w:rsidR="00C144C6" w:rsidRDefault="00C144C6">
      <w:pPr>
        <w:pStyle w:val="Standard"/>
        <w:shd w:val="clear" w:color="auto" w:fill="FFFFFF"/>
        <w:tabs>
          <w:tab w:val="left" w:pos="1416"/>
        </w:tabs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совета                                                                                                           комбинированного вида № 134"</w:t>
      </w:r>
    </w:p>
    <w:p w:rsidR="00C144C6" w:rsidRDefault="00C144C6">
      <w:pPr>
        <w:pStyle w:val="Standard"/>
        <w:shd w:val="clear" w:color="auto" w:fill="FFFFFF"/>
        <w:tabs>
          <w:tab w:val="left" w:pos="1416"/>
        </w:tabs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протокол от </w:t>
      </w:r>
      <w:r w:rsidRPr="004829B8">
        <w:rPr>
          <w:rFonts w:ascii="Times New Roman CYR" w:hAnsi="Times New Roman CYR" w:cs="Times New Roman CYR"/>
          <w:u w:val="single"/>
        </w:rPr>
        <w:t xml:space="preserve">_16.03__ </w:t>
      </w:r>
      <w:smartTag w:uri="urn:schemas-microsoft-com:office:smarttags" w:element="metricconverter">
        <w:smartTagPr>
          <w:attr w:name="ProductID" w:val="2022 г"/>
        </w:smartTagPr>
        <w:r w:rsidRPr="004829B8">
          <w:rPr>
            <w:rFonts w:ascii="Times New Roman CYR" w:hAnsi="Times New Roman CYR" w:cs="Times New Roman CYR"/>
            <w:u w:val="single"/>
          </w:rPr>
          <w:t>2022</w:t>
        </w:r>
        <w:r>
          <w:rPr>
            <w:rFonts w:ascii="Times New Roman CYR" w:hAnsi="Times New Roman CYR" w:cs="Times New Roman CYR"/>
          </w:rPr>
          <w:t xml:space="preserve"> г</w:t>
        </w:r>
      </w:smartTag>
      <w:r>
        <w:rPr>
          <w:rFonts w:ascii="Times New Roman CYR" w:hAnsi="Times New Roman CYR" w:cs="Times New Roman CYR"/>
        </w:rPr>
        <w:t xml:space="preserve">. № 4                                                            от </w:t>
      </w:r>
      <w:r w:rsidRPr="004829B8">
        <w:rPr>
          <w:rFonts w:ascii="Times New Roman CYR" w:hAnsi="Times New Roman CYR" w:cs="Times New Roman CYR"/>
          <w:u w:val="single"/>
        </w:rPr>
        <w:t>_1</w:t>
      </w:r>
      <w:r>
        <w:rPr>
          <w:rFonts w:ascii="Times New Roman CYR" w:hAnsi="Times New Roman CYR" w:cs="Times New Roman CYR"/>
          <w:u w:val="single"/>
        </w:rPr>
        <w:t>7</w:t>
      </w:r>
      <w:r w:rsidRPr="004829B8">
        <w:rPr>
          <w:rFonts w:ascii="Times New Roman CYR" w:hAnsi="Times New Roman CYR" w:cs="Times New Roman CYR"/>
          <w:u w:val="single"/>
        </w:rPr>
        <w:t xml:space="preserve">.03__ </w:t>
      </w:r>
      <w:smartTag w:uri="urn:schemas-microsoft-com:office:smarttags" w:element="metricconverter">
        <w:smartTagPr>
          <w:attr w:name="ProductID" w:val="2022 г"/>
        </w:smartTagPr>
        <w:r w:rsidRPr="004829B8">
          <w:rPr>
            <w:rFonts w:ascii="Times New Roman CYR" w:hAnsi="Times New Roman CYR" w:cs="Times New Roman CYR"/>
            <w:u w:val="single"/>
          </w:rPr>
          <w:t>2022</w:t>
        </w:r>
        <w:r>
          <w:rPr>
            <w:rFonts w:ascii="Times New Roman CYR" w:hAnsi="Times New Roman CYR" w:cs="Times New Roman CYR"/>
          </w:rPr>
          <w:t xml:space="preserve"> г</w:t>
        </w:r>
      </w:smartTag>
      <w:r>
        <w:rPr>
          <w:rFonts w:ascii="Times New Roman CYR" w:hAnsi="Times New Roman CYR" w:cs="Times New Roman CYR"/>
        </w:rPr>
        <w:t>. № 59</w:t>
      </w:r>
    </w:p>
    <w:p w:rsidR="00C144C6" w:rsidRDefault="00C144C6">
      <w:pPr>
        <w:pStyle w:val="ListParagraph"/>
        <w:rPr>
          <w:rFonts w:ascii="Times New Roman" w:hAnsi="Times New Roman"/>
        </w:rPr>
      </w:pPr>
    </w:p>
    <w:p w:rsidR="00C144C6" w:rsidRDefault="00C144C6">
      <w:pPr>
        <w:pStyle w:val="ListParagraph"/>
        <w:spacing w:after="0" w:line="240" w:lineRule="auto"/>
        <w:rPr>
          <w:rFonts w:ascii="Times New Roman" w:hAnsi="Times New Roman"/>
        </w:rPr>
      </w:pPr>
    </w:p>
    <w:p w:rsidR="00C144C6" w:rsidRDefault="00C144C6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</w:t>
      </w:r>
    </w:p>
    <w:p w:rsidR="00C144C6" w:rsidRDefault="00C144C6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родительского комитета</w:t>
      </w:r>
    </w:p>
    <w:p w:rsidR="00C144C6" w:rsidRDefault="00C144C6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от </w:t>
      </w:r>
      <w:r w:rsidRPr="004829B8">
        <w:rPr>
          <w:rFonts w:ascii="Times New Roman CYR" w:hAnsi="Times New Roman CYR" w:cs="Times New Roman CYR"/>
          <w:u w:val="single"/>
        </w:rPr>
        <w:t xml:space="preserve">_16.03__ </w:t>
      </w:r>
      <w:smartTag w:uri="urn:schemas-microsoft-com:office:smarttags" w:element="metricconverter">
        <w:smartTagPr>
          <w:attr w:name="ProductID" w:val="2002 г"/>
        </w:smartTagPr>
        <w:r w:rsidRPr="004829B8">
          <w:rPr>
            <w:rFonts w:ascii="Times New Roman CYR" w:hAnsi="Times New Roman CYR" w:cs="Times New Roman CYR"/>
            <w:u w:val="single"/>
          </w:rPr>
          <w:t>2022</w:t>
        </w:r>
        <w:r>
          <w:rPr>
            <w:rFonts w:ascii="Times New Roman CYR" w:hAnsi="Times New Roman CYR" w:cs="Times New Roman CYR"/>
          </w:rPr>
          <w:t xml:space="preserve"> г</w:t>
        </w:r>
      </w:smartTag>
      <w:r>
        <w:rPr>
          <w:rFonts w:ascii="Times New Roman CYR" w:hAnsi="Times New Roman CYR" w:cs="Times New Roman CYR"/>
        </w:rPr>
        <w:t>. № 1</w:t>
      </w:r>
    </w:p>
    <w:p w:rsidR="00C144C6" w:rsidRDefault="00C144C6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</w:p>
    <w:p w:rsidR="00C144C6" w:rsidRDefault="00C144C6">
      <w:pPr>
        <w:pStyle w:val="ListParagraph"/>
        <w:spacing w:after="0" w:line="240" w:lineRule="auto"/>
        <w:rPr>
          <w:rFonts w:ascii="Times New Roman" w:hAnsi="Times New Roman"/>
        </w:rPr>
      </w:pPr>
    </w:p>
    <w:p w:rsidR="00C144C6" w:rsidRDefault="00C144C6">
      <w:pPr>
        <w:pStyle w:val="ListParagraph"/>
        <w:spacing w:line="240" w:lineRule="auto"/>
        <w:rPr>
          <w:rFonts w:ascii="Times New Roman" w:hAnsi="Times New Roman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overflowPunct w:val="0"/>
        <w:autoSpaceDE w:val="0"/>
        <w:spacing w:after="0" w:line="204" w:lineRule="auto"/>
        <w:ind w:left="800" w:right="640" w:firstLine="51"/>
        <w:jc w:val="center"/>
      </w:pPr>
      <w:r>
        <w:rPr>
          <w:rFonts w:ascii="Times New Roman" w:hAnsi="Times New Roman"/>
          <w:sz w:val="40"/>
          <w:szCs w:val="40"/>
        </w:rPr>
        <w:t xml:space="preserve">Порядок  приема на обучение по образовательным программам дошкольного образования, </w:t>
      </w:r>
      <w:r>
        <w:rPr>
          <w:rFonts w:ascii="Times New Roman" w:hAnsi="Times New Roman"/>
          <w:bCs/>
          <w:sz w:val="40"/>
          <w:szCs w:val="40"/>
        </w:rPr>
        <w:t>перевода и отчисления воспитанников</w:t>
      </w:r>
    </w:p>
    <w:p w:rsidR="00C144C6" w:rsidRDefault="00C144C6">
      <w:pPr>
        <w:pStyle w:val="ListParagraph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МБДОУ «Детский сад комбинированного вида № 134»</w:t>
      </w: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44C6" w:rsidRDefault="00C14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44C6" w:rsidRDefault="00C14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44C6" w:rsidRDefault="00C14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I. Общие положения</w:t>
      </w: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Порядок приёма, перевода и отчисления воспитанников в муниципальном бюджетном дошкольном образовательном учреждении «Детский сад комбинированного вида № 134» (далее по тексту – МБДОУ), осуществляющего образовательную деятельность по образовательным программам дошкольного образования, (далее по тексту - Правила), является локальным нормативным актом МБДОУ, содержащим нормы, регулирующие образовательные отношения между их участниками, возникающие по вопросам организации осуществления приёма, перевода и отчисления обучающихся (далее по тексту - воспитанников).   </w:t>
      </w:r>
    </w:p>
    <w:p w:rsidR="00C144C6" w:rsidRDefault="00C144C6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yandex-sans" w:hAnsi="yandex-sans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орядок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разработан на основании:</w:t>
      </w:r>
    </w:p>
    <w:p w:rsidR="00C144C6" w:rsidRDefault="00C144C6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02 г"/>
        </w:smartTagPr>
        <w:r>
          <w:rPr>
            <w:rFonts w:ascii="yandex-sans" w:hAnsi="yandex-sans"/>
            <w:color w:val="000000"/>
            <w:sz w:val="28"/>
            <w:szCs w:val="28"/>
            <w:lang w:eastAsia="ru-RU"/>
          </w:rPr>
          <w:t>2012 г</w:t>
        </w:r>
      </w:smartTag>
      <w:r>
        <w:rPr>
          <w:rFonts w:ascii="yandex-sans" w:hAnsi="yandex-sans"/>
          <w:color w:val="000000"/>
          <w:sz w:val="28"/>
          <w:szCs w:val="28"/>
          <w:lang w:eastAsia="ru-RU"/>
        </w:rPr>
        <w:t>. №273-ФЗ «Об образовании в Российской Федерации» (далее ФЗ-273);</w:t>
      </w:r>
    </w:p>
    <w:p w:rsidR="00C144C6" w:rsidRDefault="00C144C6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- Приказа Министерства просвещения Российской Федерации от 31.07. 2020г. № 373 "Об утверждении Порядка организации и осуществления образовательной деятельности по программам - образовательным программам дошкольного образования";</w:t>
      </w:r>
    </w:p>
    <w:p w:rsidR="00C144C6" w:rsidRDefault="00C144C6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- Приказа Министерства просвещения Российской Федерации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15 мая </w:t>
      </w:r>
      <w:smartTag w:uri="urn:schemas-microsoft-com:office:smarttags" w:element="metricconverter">
        <w:smartTagPr>
          <w:attr w:name="ProductID" w:val="2002 г"/>
        </w:smartTagPr>
        <w:r>
          <w:rPr>
            <w:rFonts w:ascii="yandex-sans" w:hAnsi="yandex-sans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ascii="yandex-sans" w:hAnsi="yandex-sans"/>
          <w:color w:val="000000"/>
          <w:sz w:val="28"/>
          <w:szCs w:val="28"/>
          <w:lang w:eastAsia="ru-RU"/>
        </w:rPr>
        <w:t>. № 236 «Порядок приема на обучение по образовательным программам дошкольного образования»;</w:t>
      </w:r>
    </w:p>
    <w:p w:rsidR="00C144C6" w:rsidRDefault="00C144C6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- Приказа Министерства образования и науки Российской Федерации от 28.12.2015 г.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C144C6" w:rsidRDefault="00C144C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ab/>
        <w:t>- Приказа комитета образования города Курска от 30.08.2021г. № 354 об утверждении Положения «О порядке комплектования детьми муниципальных образовательных организаций, осуществляющих образовательную деятельность по образовательным программа дошкольного образования»;</w:t>
      </w:r>
    </w:p>
    <w:p w:rsidR="00C144C6" w:rsidRDefault="00C144C6" w:rsidP="001844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ab/>
        <w:t xml:space="preserve">- Санитарные правила СП 2.4.3648 – 20 «Санитарно– эпидемиологические требования к организациям воспитания и обучения, отдыха и оздоровления детей и молодежи». </w:t>
      </w:r>
      <w:bookmarkStart w:id="0" w:name="_GoBack"/>
      <w:bookmarkEnd w:id="0"/>
    </w:p>
    <w:p w:rsidR="00C144C6" w:rsidRDefault="00C144C6" w:rsidP="001844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Порядок действует до принятия нового, может быть изменён или дополнен на основании изменений действующих законодательных актов.</w:t>
      </w: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44C6" w:rsidRDefault="00C14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II. Порядок приёма воспитанников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2.1. Прием в МБДОУ осуществляется в течение всего календарного года при наличии свободных мест.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      2.2. Получение дошкольного образования в МБДОУ начинается по достижении детьми (воспитанниками) возраста 1,5 лет.  Индивидуальный отбор, конкурс, тестирование или иные вступительные испытания при приеме детей (воспитанников), либо переводе их в следующую возрастную группу не проводятся.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      2.3. </w:t>
      </w:r>
      <w:hyperlink r:id="rId7" w:history="1">
        <w:r>
          <w:rPr>
            <w:rFonts w:ascii="Times New Roman" w:hAnsi="Times New Roman"/>
            <w:color w:val="000000"/>
            <w:sz w:val="28"/>
            <w:szCs w:val="28"/>
          </w:rPr>
          <w:t>Правила</w:t>
        </w:r>
      </w:hyperlink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приема в МБДОУ на обучение по образовательным программам дошкольного образования, должны обеспечивать прием всех граждан, которые имеют право на получение общего образования соответствующего уровня – дошкольного образования, если иное не предусмотрено Федеральным законом «Об образовании в Российской Федерации».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Правила приема в МБДОУ на обучение по образовательным программам дошкольного образования должны обеспечивать также прием граждан, проживающих на территории, закрепленной Учредителем за МБДОУ.</w:t>
      </w:r>
    </w:p>
    <w:p w:rsidR="00C144C6" w:rsidRDefault="00C144C6" w:rsidP="00065237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2.4. </w:t>
      </w:r>
      <w:r>
        <w:rPr>
          <w:rFonts w:ascii="Times New Roman" w:hAnsi="Times New Roman"/>
          <w:sz w:val="28"/>
          <w:szCs w:val="28"/>
        </w:rPr>
        <w:t>«Ребенок имеет право преимущественного приема в МБДОУ, если в нем обучаются его полнородные и неполнородные братья и (или) сестры.»;</w:t>
      </w:r>
    </w:p>
    <w:p w:rsidR="00C144C6" w:rsidRPr="00FA4351" w:rsidRDefault="00C144C6" w:rsidP="0006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2.5.</w:t>
      </w:r>
      <w:r w:rsidRPr="00FA435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Прием в МБДОУ</w:t>
      </w:r>
      <w:r w:rsidRPr="00FA43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</w:t>
      </w:r>
      <w:smartTag w:uri="urn:schemas-microsoft-com:office:smarttags" w:element="metricconverter">
        <w:smartTagPr>
          <w:attr w:name="ProductID" w:val="2002 г"/>
        </w:smartTagPr>
        <w:r w:rsidRPr="00FA4351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2012 г</w:t>
        </w:r>
      </w:smartTag>
      <w:r w:rsidRPr="00FA43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N 273-ФЗ "Об образовании в Российской Федерации".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2.6.  В приеме в МБДОУ может быть отказано только по причине отсутствия в нем свободных мест. В данном случае предлагаются иные образовательные организации, осуществляющие образовательную деятельность по образовательным программам дошкольного образования.</w:t>
      </w:r>
    </w:p>
    <w:p w:rsidR="00C144C6" w:rsidRPr="005C4579" w:rsidRDefault="00C144C6" w:rsidP="00065237">
      <w:pPr>
        <w:pStyle w:val="ListParagraph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332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2.7</w:t>
      </w:r>
      <w:r w:rsidRPr="005C457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Направление и прием ребенка (воспитанника) в МБДОУ осуществляется по личному заявлению родителя (законного представителя) ребенка. </w:t>
      </w:r>
    </w:p>
    <w:p w:rsidR="00C144C6" w:rsidRPr="00CF7461" w:rsidRDefault="00C144C6" w:rsidP="00065237">
      <w:pPr>
        <w:pStyle w:val="Standard"/>
        <w:spacing w:after="0" w:line="240" w:lineRule="auto"/>
        <w:jc w:val="both"/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  <w:t xml:space="preserve"> 2.8</w:t>
      </w:r>
      <w:r w:rsidRPr="007C48C2"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  <w:t xml:space="preserve">. </w:t>
      </w:r>
      <w:r w:rsidRPr="00CF7461"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 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144C6" w:rsidRPr="00CF7461" w:rsidRDefault="00C144C6" w:rsidP="007C48C2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   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заявлени</w:t>
      </w:r>
      <w:r w:rsidRPr="007C48C2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и для направления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родителями (законными представителями) ребе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ка указываются следующие сведения: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6) дата рождения ребенка;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в) реквизиты свидетельства о рождении ребенка;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г) адрес места жительства (места пребывания, места фактического проживания) р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бенка;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д) фамилия, имя, отчество (последнее - при наличии) родителей (законных пре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д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ставителей) ребенка;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е) реквизиты документа, удостоверяющего личность родителя (законного предст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а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вителя) ребенка;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к) о потребности в обучении ребенка по адаптированной образовательной пр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грамме дошкольного образования и (или) в создании специальных условий для о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ганизации обучения и воспитания ребенка-инвалида в соответствии с индивид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у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альной программой реабилитации инвалида (при наличии);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л) о направленности дошкольной группы;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м) о необходимом режиме пребывания ребенка;</w:t>
      </w:r>
    </w:p>
    <w:p w:rsidR="00C144C6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н) о желаемой дате приема на обучение.</w:t>
      </w:r>
    </w:p>
    <w:p w:rsidR="00C144C6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о)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сведения о государственных или муниципальных образовательных орган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изац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ях, выбранных для приема, </w:t>
      </w:r>
    </w:p>
    <w:p w:rsidR="00C144C6" w:rsidRPr="00CF7461" w:rsidRDefault="00C144C6" w:rsidP="005C457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п)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о наличии права на специальные меры поддержки (гарантии) отдельных катег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рий граждан и их семей (при необходимости).</w:t>
      </w:r>
    </w:p>
    <w:p w:rsidR="00C144C6" w:rsidRPr="006D0EEB" w:rsidRDefault="00C144C6" w:rsidP="00065237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  <w:t xml:space="preserve">р) </w:t>
      </w:r>
      <w:r>
        <w:rPr>
          <w:rFonts w:ascii="Times New Roman" w:hAnsi="Times New Roman"/>
          <w:sz w:val="28"/>
          <w:szCs w:val="28"/>
        </w:rPr>
        <w:t>п</w:t>
      </w:r>
      <w:r w:rsidRPr="006D0EEB">
        <w:rPr>
          <w:rFonts w:ascii="Times New Roman" w:hAnsi="Times New Roman"/>
          <w:sz w:val="28"/>
          <w:szCs w:val="28"/>
        </w:rPr>
        <w:t>ри наличии у ребенка полнородн</w:t>
      </w:r>
      <w:r>
        <w:rPr>
          <w:rFonts w:ascii="Times New Roman" w:hAnsi="Times New Roman"/>
          <w:sz w:val="28"/>
          <w:szCs w:val="28"/>
        </w:rPr>
        <w:t>ых или неполнородных братьев и (</w:t>
      </w:r>
      <w:r w:rsidRPr="006D0EEB">
        <w:rPr>
          <w:rFonts w:ascii="Times New Roman" w:hAnsi="Times New Roman"/>
          <w:sz w:val="28"/>
          <w:szCs w:val="28"/>
        </w:rPr>
        <w:t>или) сестер, обучающихс</w:t>
      </w:r>
      <w:r>
        <w:rPr>
          <w:rFonts w:ascii="Times New Roman" w:hAnsi="Times New Roman"/>
          <w:sz w:val="28"/>
          <w:szCs w:val="28"/>
        </w:rPr>
        <w:t>я в образовательной организации, выбранной родителем (</w:t>
      </w:r>
      <w:r w:rsidRPr="006D0EEB">
        <w:rPr>
          <w:rFonts w:ascii="Times New Roman" w:hAnsi="Times New Roman"/>
          <w:sz w:val="28"/>
          <w:szCs w:val="28"/>
        </w:rPr>
        <w:t xml:space="preserve">законным представителем) для приема ребенка, его родители </w:t>
      </w:r>
      <w:r>
        <w:rPr>
          <w:rFonts w:ascii="Times New Roman" w:hAnsi="Times New Roman"/>
          <w:sz w:val="28"/>
          <w:szCs w:val="28"/>
        </w:rPr>
        <w:t>(</w:t>
      </w:r>
      <w:r w:rsidRPr="006D0EEB">
        <w:rPr>
          <w:rFonts w:ascii="Times New Roman" w:hAnsi="Times New Roman"/>
          <w:sz w:val="28"/>
          <w:szCs w:val="28"/>
        </w:rPr>
        <w:t>законные представители) дополнительно в заявлении для направления указывают фамил</w:t>
      </w:r>
      <w:r>
        <w:rPr>
          <w:rFonts w:ascii="Times New Roman" w:hAnsi="Times New Roman"/>
          <w:sz w:val="28"/>
          <w:szCs w:val="28"/>
        </w:rPr>
        <w:t>ию(ии), имя(имена), отчество(а)</w:t>
      </w:r>
      <w:r w:rsidRPr="006D0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D0EEB">
        <w:rPr>
          <w:rFonts w:ascii="Times New Roman" w:hAnsi="Times New Roman"/>
          <w:sz w:val="28"/>
          <w:szCs w:val="28"/>
        </w:rPr>
        <w:t>последнее при наличии) полнородных или неполнородных братьев и (или) сестер»</w:t>
      </w:r>
      <w:r>
        <w:rPr>
          <w:rFonts w:ascii="Times New Roman" w:hAnsi="Times New Roman"/>
          <w:sz w:val="28"/>
          <w:szCs w:val="28"/>
        </w:rPr>
        <w:t>;</w:t>
      </w:r>
    </w:p>
    <w:p w:rsidR="00C144C6" w:rsidRPr="00CF7461" w:rsidRDefault="00C144C6" w:rsidP="00065237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  2.11.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Заявление о приеме представляется в образовательную организацию на б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у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мажном носителе и (или) в электронной форме через единый портал государстве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ных и муниципальных услуг (функций) и (или) региональные порталы государс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т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венных и муниципальных услуг (функций).</w:t>
      </w:r>
    </w:p>
    <w:p w:rsidR="00C144C6" w:rsidRPr="00CF5E59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з</w:t>
      </w:r>
      <w:r w:rsidRPr="00CF5E59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аявлении для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приема родителями (законными представителями) ребенка указ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ы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ваются следующие сведения:</w:t>
      </w:r>
      <w:r w:rsidRPr="00CF5E59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6) дата рождения ребенка;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в) реквизиты свидетельства о рождении ребенка;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г) адрес места жительства (места пребывания, места фактического проживания) р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бенка;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д) фамилия, имя, отчество (последнее - при наличии) родителей (законных пре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д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ставителей) ребенка;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е) реквизиты документа, удостоверяющего личность родителя (законного предст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а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вителя) ребенка;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к) о потребности в обучении ребенка по адаптированной образовательной пр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грамме дошкольного образования и (или) в создании специальных условий для о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ганизации обучения и воспитания ребенка-инвалида в соответствии с индивид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у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альной программой реабилитации инвалида (при наличии);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л) о направленности дошкольной группы;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м) о необходимом режиме пребывания ребенка;</w:t>
      </w:r>
    </w:p>
    <w:p w:rsidR="00C144C6" w:rsidRDefault="00C144C6" w:rsidP="0043709A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н) о желаемой дате приема на обучение.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2.12. </w:t>
      </w:r>
      <w:r w:rsidRPr="00CF5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направления и/или приема в образовательную организацию родители (з</w:t>
      </w:r>
      <w:r w:rsidRPr="00CF5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CF5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конные представители) ребенка предъявляют следующие документы: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5E59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а)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документ, удостоверяющий личность родителя (законного представителя) р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бенка, либо документ, удостоверяющий личность иностранного гражданина или лица без гражданства в Российской Федерации в соответствии со статьей 10 Фед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рального закона от 25 июля 2002 г. N 115-ФЗ "О правовом положении иностранных граждан в Российской Федерации" (Собрание законодательства Российской Фед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рации, 2002, N 30, ст. 3032);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5E59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б)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свидетельство о рождении ребенка или для иностранных граждан и лиц без гр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а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жданства - документ(-ы), удостоверяющий(е) личность ребенка и подтвержда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ю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щий(е) законность представления прав ребенка;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5E59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в)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5E59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г)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свидетельство о регистрации ребенка по месту жительства или по месту преб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ы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5E59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д)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:rsidR="00C144C6" w:rsidRPr="00CF7461" w:rsidRDefault="00C144C6" w:rsidP="00CF5E59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CF5E59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е)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144C6" w:rsidRDefault="00C144C6" w:rsidP="00CF5E59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ж) родители </w:t>
      </w:r>
      <w:hyperlink r:id="rId8" w:history="1">
        <w:r>
          <w:rPr>
            <w:rFonts w:ascii="Times New Roman" w:hAnsi="Times New Roman"/>
            <w:color w:val="00000A"/>
            <w:sz w:val="28"/>
            <w:szCs w:val="28"/>
          </w:rPr>
          <w:t>(законные представители)</w:t>
        </w:r>
      </w:hyperlink>
      <w:r>
        <w:rPr>
          <w:rFonts w:ascii="Times New Roman" w:hAnsi="Times New Roman"/>
          <w:sz w:val="28"/>
          <w:szCs w:val="28"/>
        </w:rPr>
        <w:t>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144C6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144C6" w:rsidRDefault="00C144C6" w:rsidP="0043709A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Arial" w:hAnsi="Arial" w:cs="Arial"/>
          <w:color w:val="333333"/>
          <w:kern w:val="0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F264DF">
        <w:rPr>
          <w:rFonts w:ascii="Times New Roman" w:hAnsi="Times New Roman"/>
          <w:sz w:val="28"/>
          <w:szCs w:val="28"/>
        </w:rPr>
        <w:t>) заключение о принадлежности несовершеннолетнего к медицинской группе для занятий физической культурой с перечнем профилактических прививок.</w:t>
      </w:r>
      <w:r w:rsidRPr="00F264DF">
        <w:rPr>
          <w:rFonts w:ascii="Arial" w:hAnsi="Arial" w:cs="Arial"/>
          <w:kern w:val="0"/>
          <w:sz w:val="23"/>
          <w:szCs w:val="23"/>
          <w:lang w:eastAsia="ru-RU"/>
        </w:rPr>
        <w:t xml:space="preserve">                                  </w:t>
      </w:r>
    </w:p>
    <w:p w:rsidR="00C144C6" w:rsidRDefault="00C144C6" w:rsidP="007D1210">
      <w:pPr>
        <w:widowControl/>
        <w:shd w:val="clear" w:color="auto" w:fill="FFFFFF"/>
        <w:suppressAutoHyphens w:val="0"/>
        <w:autoSpaceDN/>
        <w:spacing w:after="0" w:line="270" w:lineRule="atLeas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   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Родители (законные представители) ребенка, являющиеся иностранными гра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ж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данами или лицами без гражданства, дополнительно предъявляют документ, по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д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тверждающий право заявителя на пр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ебывание в Российской Федерации, докуме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ты, удостоверяющие личность ребенка и подтверждающие законность представл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ния прав ребенка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Иностранные граждане и лица без гражданства все документы представляют на русском языке или вме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</w:t>
      </w:r>
      <w:r w:rsidRPr="00CF7461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те с заверенным переводом на русский язык.</w:t>
      </w:r>
      <w:r>
        <w:rPr>
          <w:rFonts w:ascii="Times New Roman" w:hAnsi="Times New Roman"/>
          <w:sz w:val="28"/>
          <w:szCs w:val="28"/>
        </w:rPr>
        <w:t xml:space="preserve"> Копии предъявляемых при приеме документов хранятся в образовательной организации на время обучения ребенка.</w:t>
      </w:r>
    </w:p>
    <w:p w:rsidR="00C144C6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Тексты документов должны быть написаны разборчиво. Фамилия, имя, отечество, дата рождения, адрес места жительства ребенка и заявителя написаны полностью. </w:t>
      </w:r>
    </w:p>
    <w:p w:rsidR="00C144C6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:rsidR="00C144C6" w:rsidRPr="00F264DF" w:rsidRDefault="00C144C6">
      <w:pPr>
        <w:pStyle w:val="Standard"/>
        <w:spacing w:after="0" w:line="240" w:lineRule="auto"/>
        <w:ind w:left="-45" w:firstLine="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4DF">
        <w:rPr>
          <w:rFonts w:ascii="Times New Roman" w:hAnsi="Times New Roman"/>
          <w:sz w:val="28"/>
          <w:szCs w:val="28"/>
          <w:lang w:eastAsia="ru-RU"/>
        </w:rPr>
        <w:t xml:space="preserve">  2.13. </w:t>
      </w:r>
      <w:r w:rsidRPr="00F264DF">
        <w:rPr>
          <w:rFonts w:ascii="Times New Roman" w:hAnsi="Times New Roman"/>
          <w:sz w:val="28"/>
          <w:szCs w:val="28"/>
          <w:shd w:val="clear" w:color="auto" w:fill="FFFFFF"/>
        </w:rPr>
        <w:t>Ребенок, родители (законные представители) которого не представили необходимые для приема документы в соответствии с пунктом 2.12. 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C144C6" w:rsidRDefault="00C144C6">
      <w:pPr>
        <w:pStyle w:val="Standard"/>
        <w:spacing w:after="0" w:line="240" w:lineRule="auto"/>
        <w:ind w:left="-45" w:hanging="36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2.14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заведующим МБДОУ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2.15. Дети с ограниченными возможностями здоровья принимаются на обучение 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2.16. Требования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144C6" w:rsidRPr="00F264DF" w:rsidRDefault="00C144C6" w:rsidP="00FB06C7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  <w:r w:rsidRPr="00F264DF">
        <w:rPr>
          <w:rFonts w:ascii="Times New Roman" w:hAnsi="Times New Roman"/>
          <w:sz w:val="28"/>
          <w:szCs w:val="28"/>
        </w:rPr>
        <w:t xml:space="preserve">   2.17. Заведующий учреждения принимает от заявителя заявление о зачислении с приложениями, выполняя при этом следующие действия:</w:t>
      </w:r>
    </w:p>
    <w:p w:rsidR="00C144C6" w:rsidRPr="00F264DF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4DF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C144C6" w:rsidRPr="00F264DF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4DF">
        <w:rPr>
          <w:rFonts w:ascii="Times New Roman" w:hAnsi="Times New Roman"/>
          <w:sz w:val="28"/>
          <w:szCs w:val="28"/>
        </w:rPr>
        <w:t>принимает документы, сверяя наличие всех указанных в заявлении в качестве приложений документов;</w:t>
      </w:r>
    </w:p>
    <w:p w:rsidR="00C144C6" w:rsidRPr="00F264DF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4DF">
        <w:rPr>
          <w:rFonts w:ascii="Times New Roman" w:hAnsi="Times New Roman"/>
          <w:sz w:val="28"/>
          <w:szCs w:val="28"/>
        </w:rPr>
        <w:t>проверяет правильность оформления документов, их полноту и достоверность;</w:t>
      </w:r>
    </w:p>
    <w:p w:rsidR="00C144C6" w:rsidRPr="00F264DF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4DF">
        <w:rPr>
          <w:rFonts w:ascii="Times New Roman" w:hAnsi="Times New Roman"/>
          <w:sz w:val="28"/>
          <w:szCs w:val="28"/>
        </w:rPr>
        <w:t>устанавливает наличие (отсутствие) оснований для отказа в предоставлении услуги;</w:t>
      </w:r>
    </w:p>
    <w:p w:rsidR="00C144C6" w:rsidRPr="00F264DF" w:rsidRDefault="00C144C6">
      <w:pPr>
        <w:pStyle w:val="Standard"/>
        <w:spacing w:after="0" w:line="240" w:lineRule="auto"/>
        <w:jc w:val="both"/>
      </w:pPr>
      <w:r w:rsidRPr="00F264DF">
        <w:rPr>
          <w:rFonts w:ascii="Times New Roman" w:hAnsi="Times New Roman"/>
          <w:sz w:val="28"/>
          <w:szCs w:val="28"/>
        </w:rPr>
        <w:t xml:space="preserve">знакомит заявителей с Уставом МДОУ, лицензией на право ведения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(факт такого ознакомления, в том числе через официальный сайт образовательной организации, фиксируется в заявлении о приеме ребенка и заверяется личной подписью родителей (законных представителей) ребенка).  </w:t>
      </w:r>
    </w:p>
    <w:p w:rsidR="00C144C6" w:rsidRPr="00F264DF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4DF">
        <w:rPr>
          <w:rFonts w:ascii="Times New Roman" w:hAnsi="Times New Roman"/>
          <w:sz w:val="28"/>
          <w:szCs w:val="28"/>
        </w:rPr>
        <w:t>согласует дату поступления ребенка в МДОУ.</w:t>
      </w:r>
    </w:p>
    <w:p w:rsidR="00C144C6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2.18. После приема документов, указанных </w:t>
      </w:r>
      <w:r w:rsidRPr="00C201E0">
        <w:rPr>
          <w:rFonts w:ascii="Times New Roman" w:hAnsi="Times New Roman"/>
          <w:color w:val="000000"/>
          <w:sz w:val="28"/>
          <w:szCs w:val="28"/>
        </w:rPr>
        <w:t xml:space="preserve">в пункте 2.12. настоящего </w:t>
      </w:r>
      <w:r>
        <w:rPr>
          <w:rFonts w:ascii="Times New Roman" w:hAnsi="Times New Roman"/>
          <w:sz w:val="28"/>
          <w:szCs w:val="28"/>
        </w:rPr>
        <w:t xml:space="preserve">Порядка МБДОУ заключает договор об образовании по </w:t>
      </w:r>
      <w:r w:rsidRPr="00C201E0">
        <w:rPr>
          <w:rFonts w:ascii="Times New Roman" w:hAnsi="Times New Roman"/>
          <w:color w:val="000000"/>
          <w:sz w:val="28"/>
          <w:szCs w:val="28"/>
        </w:rPr>
        <w:t>образовательным</w:t>
      </w:r>
      <w:r>
        <w:rPr>
          <w:rFonts w:ascii="Times New Roman" w:hAnsi="Times New Roman"/>
          <w:sz w:val="28"/>
          <w:szCs w:val="28"/>
        </w:rPr>
        <w:t xml:space="preserve"> программам дошкольного образования с родителями (законными представителями) ребенка.</w:t>
      </w:r>
    </w:p>
    <w:p w:rsidR="00C144C6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2.19. Заведующий МБДОУ издает распорядительный акт (приказ) о зачислении ребенка в МБДОУ в течение трех рабочих дней после заключения договора. Распорядительный акт в трехдневный срок после издания размещается на информационном стенде МБДОУ, на официальном сайте МБДОУ в сети Интернет размещаются реквизиты распорядительного акта, наименование возрастной группы, число детей, зачисленных в указанную группу.</w:t>
      </w:r>
    </w:p>
    <w:p w:rsidR="00C144C6" w:rsidRDefault="00C144C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2.20. На каждого ребенка, зачисленного в учреждение, заводится личное дело, в котором хранятся все сданные документы и 1 экземпляр договора.</w:t>
      </w:r>
    </w:p>
    <w:p w:rsidR="00C144C6" w:rsidRDefault="00C144C6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144C6" w:rsidRDefault="00C144C6" w:rsidP="00435DE3">
      <w:pPr>
        <w:pStyle w:val="Textbody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III. Порядок перевода воспитанников</w:t>
      </w:r>
    </w:p>
    <w:p w:rsidR="00C144C6" w:rsidRDefault="00C144C6" w:rsidP="00435D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3.1. Продолжительность и сроки пребывания на каждом этапе обучения (в группе) определяются возрастом ребенка, состоянием его здоровья и характером группы, в которой он находится, и составляют, как правило, один год.</w:t>
      </w: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Перевод из одной возрастной группы в следующую производится автоматически на 1 сентября учебного года на основании приказа заведующего МБДОУ. </w:t>
      </w: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Перевод воспитанников из группы в группу по инициативе родителей (законных представителей) производится на основании приказа заведующего по заявлению родителей (законных представителей).</w:t>
      </w: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Перевод воспитанников в группу компенсирующей (комбинированной) направленности на обучение по адаптированной основной образовательной программе дошкольного образования для детей с ограниченными возможностями здоровья, имеющих тяжелые нарушения речи осуществляется только с согласия родителей (законных представителей) и на основании заключения психолого-медико-педагогической комиссии. </w:t>
      </w: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Перевод воспитанников из МБДОУ в другие организации, осуществляющие образовательную деятельность по образовательным программам соответствующий уровня и направленности в следующих случаях:</w:t>
      </w: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инициативе родителей (законных представителей) воспитанников;</w:t>
      </w: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случае прекращения деятельности исходной организации, аннулирования лицензии на осуществление образовательной деятельности, в случае приостановления действия лицензии.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3.6. Перевод обучающихся не зависит от периода (времени) учебного года.</w:t>
      </w:r>
    </w:p>
    <w:p w:rsidR="00C144C6" w:rsidRPr="00144366" w:rsidRDefault="00C144C6">
      <w:pPr>
        <w:pStyle w:val="NormalWeb"/>
        <w:spacing w:after="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      3.7. </w:t>
      </w:r>
      <w:r>
        <w:rPr>
          <w:color w:val="000000"/>
          <w:sz w:val="28"/>
          <w:szCs w:val="28"/>
          <w:lang w:val="ru-RU" w:eastAsia="ru-RU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осуществляют выбор принимающей организации;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3.8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(при наличии) обучающегося;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дата рождения;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направленность группы;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3.9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3.10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Исходная организация выдает родителям (законным представителям) личное дело обучающегося (далее - личное дело).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3.11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Требование предоставления других документов в качестве основания для зачисления обучающегося в принимающую организацию в связи с переводом неисходной организации не допускается.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3.12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3.13 Факт ознакомления родителей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(законных представителей) с 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 в указанную организацию в порядке перевода и заверяются личной подписью родителей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несовершеннолетнего обучающегося.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3.14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несовершеннолетнего обучающегося.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3.15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3.17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3.18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3.19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Учредитель, за исключением случая, указанного в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пункте 3.15 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3.21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3.22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3.23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3.24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3.25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C144C6" w:rsidRDefault="00C14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C144C6" w:rsidRDefault="00C144C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3.26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C144C6" w:rsidRDefault="00C144C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IV. Порядок отчисления воспитанников</w:t>
      </w:r>
    </w:p>
    <w:p w:rsidR="00C144C6" w:rsidRDefault="00C144C6">
      <w:pPr>
        <w:widowControl/>
        <w:suppressAutoHyphens w:val="0"/>
        <w:spacing w:after="0" w:line="240" w:lineRule="auto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4.1. Образовательные отношения прекращаются в связи с отчислением об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чающегося из организации, осуществляющей образовательную деятельность:</w:t>
      </w:r>
    </w:p>
    <w:p w:rsidR="00C144C6" w:rsidRDefault="00C144C6">
      <w:pPr>
        <w:widowControl/>
        <w:suppressAutoHyphens w:val="0"/>
        <w:spacing w:after="0" w:line="240" w:lineRule="auto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1) в связи с получением образования (завершением обучения);</w:t>
      </w:r>
    </w:p>
    <w:p w:rsidR="00C144C6" w:rsidRDefault="00C144C6">
      <w:pPr>
        <w:widowControl/>
        <w:suppressAutoHyphens w:val="0"/>
        <w:spacing w:after="0" w:line="240" w:lineRule="auto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2) досрочно по основаниям, установленным пунктом 4.2.</w:t>
      </w:r>
    </w:p>
    <w:p w:rsidR="00C144C6" w:rsidRDefault="00C144C6">
      <w:pPr>
        <w:widowControl/>
        <w:suppressAutoHyphens w:val="0"/>
        <w:spacing w:after="0" w:line="240" w:lineRule="auto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4.2. Образовательные отношения могут быть прекращены досрочно в следу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щих случаях:</w:t>
      </w:r>
    </w:p>
    <w:p w:rsidR="00C144C6" w:rsidRDefault="00C144C6">
      <w:pPr>
        <w:widowControl/>
        <w:suppressAutoHyphens w:val="0"/>
        <w:spacing w:after="0" w:line="240" w:lineRule="auto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1) по инициативе обучающегося или родителей (законных представителей) 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144C6" w:rsidRDefault="00C144C6">
      <w:pPr>
        <w:widowControl/>
        <w:suppressAutoHyphens w:val="0"/>
        <w:spacing w:after="0" w:line="240" w:lineRule="auto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2) по инициативе организации, осуществляющей образовательную деятел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ность, в случае применения к обучающемуся, достигшему возраста пятнадцати лет, отчисления как меры дисциплинарного взыскания, в случае невыполнения об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чающимся по профессиональной образовательной программе обязанностей по до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росовестному освоению такой образовательной программы и выполнению учебн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го плана, а также в случае установления нарушения порядка приема в образов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тельную организацию, повлекшего по вине обучающегося его незаконное зачисл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ние в образовательную организацию;</w:t>
      </w:r>
    </w:p>
    <w:p w:rsidR="00C144C6" w:rsidRDefault="00C144C6">
      <w:pPr>
        <w:widowControl/>
        <w:suppressAutoHyphens w:val="0"/>
        <w:spacing w:after="0" w:line="240" w:lineRule="auto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C144C6" w:rsidRDefault="00C144C6">
      <w:pPr>
        <w:widowControl/>
        <w:suppressAutoHyphens w:val="0"/>
        <w:spacing w:after="0" w:line="240" w:lineRule="auto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4.3. Досрочное прекращение образовательных отношений по инициативе об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чающегося или родителей (законных представителей) несовершеннолетнего об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C144C6" w:rsidRDefault="00C144C6">
      <w:pPr>
        <w:widowControl/>
        <w:suppressAutoHyphens w:val="0"/>
        <w:spacing w:after="0" w:line="240" w:lineRule="auto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4.4. Основанием для прекращения образовательных отношений является ра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телями (законными представителями) несовершеннолетнего обучающегося закл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чен договор об оказании платных образовательных услуг, при досрочном прекр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щении образовательных отношений такой договор расторгается на основании ра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порядительного акта организации, осуществляющей образовательную деятел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ность, прекращаются с даты его отчисления из организации, осуществляющей 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разовательную деятельность.</w:t>
      </w: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4C6" w:rsidRDefault="00C14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 w:rsidP="00B60C3D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144C6" w:rsidRDefault="00C144C6" w:rsidP="00B60C3D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</w:p>
    <w:p w:rsidR="00C144C6" w:rsidRDefault="00C144C6" w:rsidP="00B60C3D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</w:p>
    <w:p w:rsidR="00C144C6" w:rsidRDefault="00C144C6" w:rsidP="00B60C3D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</w:p>
    <w:p w:rsidR="00C144C6" w:rsidRDefault="00C144C6" w:rsidP="00B60C3D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</w:p>
    <w:p w:rsidR="00C144C6" w:rsidRDefault="00C144C6" w:rsidP="00B60C3D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</w:p>
    <w:p w:rsidR="00C144C6" w:rsidRDefault="00C144C6" w:rsidP="00B60C3D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</w:p>
    <w:p w:rsidR="00C144C6" w:rsidRDefault="00C144C6" w:rsidP="00B60C3D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</w:p>
    <w:p w:rsidR="00C144C6" w:rsidRDefault="00C144C6" w:rsidP="00B60C3D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</w:p>
    <w:p w:rsidR="00C144C6" w:rsidRDefault="00C144C6" w:rsidP="00B60C3D">
      <w:pPr>
        <w:pStyle w:val="ListParagraph"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ListParagraph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 w:rsidP="003C6BF9">
      <w:pPr>
        <w:overflowPunct w:val="0"/>
        <w:autoSpaceDE w:val="0"/>
        <w:spacing w:after="0" w:line="204" w:lineRule="auto"/>
        <w:ind w:left="800" w:right="640" w:firstLine="51"/>
        <w:jc w:val="center"/>
        <w:rPr>
          <w:rFonts w:ascii="Times New Roman" w:hAnsi="Times New Roman" w:cs="Times New Roman"/>
          <w:sz w:val="40"/>
          <w:szCs w:val="40"/>
        </w:rPr>
      </w:pPr>
    </w:p>
    <w:p w:rsidR="00C144C6" w:rsidRDefault="00C144C6" w:rsidP="003C6BF9">
      <w:pPr>
        <w:pStyle w:val="Standard"/>
        <w:shd w:val="clear" w:color="auto" w:fill="FFFFFF"/>
        <w:tabs>
          <w:tab w:val="left" w:pos="1416"/>
        </w:tabs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ПРИНЯТО                                                                                                   УТВЕРЖДЕНО  </w:t>
      </w:r>
    </w:p>
    <w:p w:rsidR="00C144C6" w:rsidRDefault="00C144C6" w:rsidP="003C6BF9">
      <w:pPr>
        <w:pStyle w:val="Standard"/>
        <w:shd w:val="clear" w:color="auto" w:fill="FFFFFF"/>
        <w:tabs>
          <w:tab w:val="left" w:pos="1416"/>
        </w:tabs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заседании педагогического                                                                   приказом МБДОУ "Детский сад     </w:t>
      </w:r>
    </w:p>
    <w:p w:rsidR="00C144C6" w:rsidRDefault="00C144C6" w:rsidP="003C6BF9">
      <w:pPr>
        <w:pStyle w:val="Standard"/>
        <w:shd w:val="clear" w:color="auto" w:fill="FFFFFF"/>
        <w:tabs>
          <w:tab w:val="left" w:pos="1416"/>
        </w:tabs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совета                                                                                                           комбинированного вида № 135"</w:t>
      </w:r>
    </w:p>
    <w:p w:rsidR="00C144C6" w:rsidRDefault="00C144C6" w:rsidP="003C6BF9">
      <w:pPr>
        <w:pStyle w:val="Standard"/>
        <w:shd w:val="clear" w:color="auto" w:fill="FFFFFF"/>
        <w:tabs>
          <w:tab w:val="left" w:pos="1416"/>
        </w:tabs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протокол от ______ 20___ г. № ___                                                            от __________ 20___ г. № ___</w:t>
      </w:r>
    </w:p>
    <w:p w:rsidR="00C144C6" w:rsidRDefault="00C144C6" w:rsidP="003C6BF9">
      <w:pPr>
        <w:pStyle w:val="ListParagraph"/>
        <w:rPr>
          <w:rFonts w:ascii="Times New Roman" w:hAnsi="Times New Roman"/>
        </w:rPr>
      </w:pPr>
    </w:p>
    <w:p w:rsidR="00C144C6" w:rsidRDefault="00C144C6" w:rsidP="003C6BF9">
      <w:pPr>
        <w:pStyle w:val="ListParagraph"/>
        <w:spacing w:line="240" w:lineRule="auto"/>
        <w:rPr>
          <w:rFonts w:ascii="Times New Roman" w:hAnsi="Times New Roman"/>
        </w:rPr>
      </w:pPr>
    </w:p>
    <w:p w:rsidR="00C144C6" w:rsidRDefault="00C144C6" w:rsidP="00387FC8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C144C6" w:rsidRDefault="00C144C6" w:rsidP="00387FC8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родительского комитета</w:t>
      </w:r>
    </w:p>
    <w:p w:rsidR="00C144C6" w:rsidRDefault="00C144C6" w:rsidP="00387FC8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________20___г. №____</w:t>
      </w:r>
    </w:p>
    <w:p w:rsidR="00C144C6" w:rsidRDefault="00C144C6" w:rsidP="003C6BF9">
      <w:pPr>
        <w:overflowPunct w:val="0"/>
        <w:autoSpaceDE w:val="0"/>
        <w:spacing w:after="0" w:line="204" w:lineRule="auto"/>
        <w:ind w:left="800" w:right="640" w:firstLine="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</w:p>
    <w:p w:rsidR="00C144C6" w:rsidRDefault="00C144C6" w:rsidP="003C6BF9">
      <w:pPr>
        <w:overflowPunct w:val="0"/>
        <w:autoSpaceDE w:val="0"/>
        <w:spacing w:after="0" w:line="204" w:lineRule="auto"/>
        <w:ind w:left="800" w:right="640" w:firstLine="51"/>
        <w:jc w:val="center"/>
        <w:rPr>
          <w:rFonts w:ascii="Times New Roman" w:hAnsi="Times New Roman" w:cs="Times New Roman"/>
          <w:sz w:val="40"/>
          <w:szCs w:val="40"/>
        </w:rPr>
      </w:pPr>
    </w:p>
    <w:p w:rsidR="00C144C6" w:rsidRDefault="00C144C6" w:rsidP="003C6BF9">
      <w:pPr>
        <w:overflowPunct w:val="0"/>
        <w:autoSpaceDE w:val="0"/>
        <w:spacing w:after="0" w:line="204" w:lineRule="auto"/>
        <w:ind w:left="800" w:right="640" w:firstLine="51"/>
        <w:jc w:val="center"/>
        <w:rPr>
          <w:rFonts w:ascii="Times New Roman" w:hAnsi="Times New Roman" w:cs="Times New Roman"/>
          <w:sz w:val="40"/>
          <w:szCs w:val="40"/>
        </w:rPr>
      </w:pPr>
    </w:p>
    <w:p w:rsidR="00C144C6" w:rsidRDefault="00C144C6" w:rsidP="003C6BF9">
      <w:pPr>
        <w:overflowPunct w:val="0"/>
        <w:autoSpaceDE w:val="0"/>
        <w:spacing w:after="0" w:line="204" w:lineRule="auto"/>
        <w:ind w:left="800" w:right="640" w:firstLine="51"/>
        <w:jc w:val="center"/>
        <w:rPr>
          <w:rFonts w:ascii="Times New Roman" w:hAnsi="Times New Roman" w:cs="Times New Roman"/>
          <w:sz w:val="40"/>
          <w:szCs w:val="40"/>
        </w:rPr>
      </w:pPr>
    </w:p>
    <w:p w:rsidR="00C144C6" w:rsidRPr="003C6BF9" w:rsidRDefault="00C144C6" w:rsidP="003C6BF9">
      <w:pPr>
        <w:overflowPunct w:val="0"/>
        <w:autoSpaceDE w:val="0"/>
        <w:spacing w:after="0" w:line="204" w:lineRule="auto"/>
        <w:ind w:left="800" w:right="640" w:firstLine="5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Изменения и дополнения </w:t>
      </w:r>
    </w:p>
    <w:p w:rsidR="00C144C6" w:rsidRDefault="00C144C6" w:rsidP="003C6BF9">
      <w:pPr>
        <w:overflowPunct w:val="0"/>
        <w:autoSpaceDE w:val="0"/>
        <w:spacing w:after="0" w:line="204" w:lineRule="auto"/>
        <w:ind w:left="800" w:right="640" w:firstLine="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в</w:t>
      </w:r>
    </w:p>
    <w:p w:rsidR="00C144C6" w:rsidRDefault="00C144C6" w:rsidP="003C6BF9">
      <w:pPr>
        <w:overflowPunct w:val="0"/>
        <w:autoSpaceDE w:val="0"/>
        <w:spacing w:after="0" w:line="204" w:lineRule="auto"/>
        <w:ind w:left="800" w:right="640" w:firstLine="51"/>
        <w:jc w:val="center"/>
      </w:pPr>
      <w:r>
        <w:t xml:space="preserve"> </w:t>
      </w:r>
      <w:r>
        <w:rPr>
          <w:rFonts w:ascii="Times New Roman" w:hAnsi="Times New Roman"/>
          <w:sz w:val="40"/>
          <w:szCs w:val="40"/>
        </w:rPr>
        <w:t xml:space="preserve">Правила приема на обучение по образовательным программам дошкольного образования, </w:t>
      </w:r>
      <w:r>
        <w:rPr>
          <w:rFonts w:ascii="Times New Roman" w:hAnsi="Times New Roman"/>
          <w:bCs/>
          <w:sz w:val="40"/>
          <w:szCs w:val="40"/>
        </w:rPr>
        <w:t>перевода и отчисления воспитанников</w:t>
      </w:r>
    </w:p>
    <w:p w:rsidR="00C144C6" w:rsidRDefault="00C144C6" w:rsidP="003C6BF9">
      <w:pPr>
        <w:pStyle w:val="ListParagraph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МБДОУ «Детский сад комбинированного вида № 135»</w:t>
      </w: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Pr="00393DC8" w:rsidRDefault="00C144C6">
      <w:pPr>
        <w:pStyle w:val="Standard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Standard"/>
      </w:pPr>
    </w:p>
    <w:p w:rsidR="00C144C6" w:rsidRDefault="00C144C6">
      <w:pPr>
        <w:pStyle w:val="Standard"/>
        <w:rPr>
          <w:rFonts w:ascii="Times New Roman" w:hAnsi="Times New Roman"/>
          <w:sz w:val="28"/>
          <w:szCs w:val="28"/>
        </w:rPr>
      </w:pPr>
    </w:p>
    <w:p w:rsidR="00C144C6" w:rsidRDefault="00C144C6">
      <w:pPr>
        <w:pStyle w:val="Standard"/>
        <w:rPr>
          <w:rFonts w:ascii="Times New Roman" w:hAnsi="Times New Roman"/>
          <w:sz w:val="28"/>
          <w:szCs w:val="28"/>
        </w:rPr>
      </w:pPr>
      <w:r w:rsidRPr="003C6BF9">
        <w:rPr>
          <w:rFonts w:ascii="Times New Roman" w:hAnsi="Times New Roman"/>
          <w:sz w:val="28"/>
          <w:szCs w:val="28"/>
        </w:rPr>
        <w:t xml:space="preserve">В разделе </w:t>
      </w:r>
      <w:r w:rsidRPr="003C6BF9">
        <w:rPr>
          <w:rFonts w:ascii="Times New Roman" w:hAnsi="Times New Roman"/>
          <w:sz w:val="28"/>
          <w:szCs w:val="28"/>
          <w:lang w:val="en-US"/>
        </w:rPr>
        <w:t>II</w:t>
      </w:r>
      <w:r w:rsidRPr="003C6BF9">
        <w:rPr>
          <w:rFonts w:ascii="Times New Roman" w:hAnsi="Times New Roman"/>
          <w:sz w:val="28"/>
          <w:szCs w:val="28"/>
        </w:rPr>
        <w:t>. Порядок приема воспитанников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144C6" w:rsidRDefault="00C144C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2.4. читать в новой редакции: «Ребенок имеет право преимущественного приема в МБДОУ, если в нем обучаются его полнородные и неполнородные братья и (или) сестры.»;</w:t>
      </w:r>
    </w:p>
    <w:p w:rsidR="00C144C6" w:rsidRPr="006D0EEB" w:rsidRDefault="00C144C6">
      <w:pPr>
        <w:pStyle w:val="Standard"/>
        <w:rPr>
          <w:rFonts w:ascii="Times New Roman" w:hAnsi="Times New Roman"/>
          <w:sz w:val="28"/>
          <w:szCs w:val="28"/>
        </w:rPr>
      </w:pPr>
      <w:r w:rsidRPr="006D0EEB">
        <w:rPr>
          <w:rFonts w:ascii="Times New Roman" w:hAnsi="Times New Roman"/>
          <w:sz w:val="28"/>
          <w:szCs w:val="28"/>
        </w:rPr>
        <w:t>пункт 2.10. подпункт р) читать в новой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EEB">
        <w:rPr>
          <w:rFonts w:ascii="Times New Roman" w:hAnsi="Times New Roman"/>
          <w:sz w:val="28"/>
          <w:szCs w:val="28"/>
        </w:rPr>
        <w:t>«При наличии у ребенка полнородн</w:t>
      </w:r>
      <w:r>
        <w:rPr>
          <w:rFonts w:ascii="Times New Roman" w:hAnsi="Times New Roman"/>
          <w:sz w:val="28"/>
          <w:szCs w:val="28"/>
        </w:rPr>
        <w:t>ых или неполнородных братьев и (</w:t>
      </w:r>
      <w:r w:rsidRPr="006D0EEB">
        <w:rPr>
          <w:rFonts w:ascii="Times New Roman" w:hAnsi="Times New Roman"/>
          <w:sz w:val="28"/>
          <w:szCs w:val="28"/>
        </w:rPr>
        <w:t>или) сестер, обучающихс</w:t>
      </w:r>
      <w:r>
        <w:rPr>
          <w:rFonts w:ascii="Times New Roman" w:hAnsi="Times New Roman"/>
          <w:sz w:val="28"/>
          <w:szCs w:val="28"/>
        </w:rPr>
        <w:t>я в образовательной организации, выбранной родителем (</w:t>
      </w:r>
      <w:r w:rsidRPr="006D0EEB">
        <w:rPr>
          <w:rFonts w:ascii="Times New Roman" w:hAnsi="Times New Roman"/>
          <w:sz w:val="28"/>
          <w:szCs w:val="28"/>
        </w:rPr>
        <w:t xml:space="preserve">законным представителем) для приема ребенка, его родители </w:t>
      </w:r>
      <w:r>
        <w:rPr>
          <w:rFonts w:ascii="Times New Roman" w:hAnsi="Times New Roman"/>
          <w:sz w:val="28"/>
          <w:szCs w:val="28"/>
        </w:rPr>
        <w:t>(</w:t>
      </w:r>
      <w:r w:rsidRPr="006D0EEB">
        <w:rPr>
          <w:rFonts w:ascii="Times New Roman" w:hAnsi="Times New Roman"/>
          <w:sz w:val="28"/>
          <w:szCs w:val="28"/>
        </w:rPr>
        <w:t>законные представители) дополнительно в заявлении для направления указывают фамил</w:t>
      </w:r>
      <w:r>
        <w:rPr>
          <w:rFonts w:ascii="Times New Roman" w:hAnsi="Times New Roman"/>
          <w:sz w:val="28"/>
          <w:szCs w:val="28"/>
        </w:rPr>
        <w:t>ию(ии), имя(имена), отчество(а)</w:t>
      </w:r>
      <w:r w:rsidRPr="006D0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D0EEB">
        <w:rPr>
          <w:rFonts w:ascii="Times New Roman" w:hAnsi="Times New Roman"/>
          <w:sz w:val="28"/>
          <w:szCs w:val="28"/>
        </w:rPr>
        <w:t>последнее при наличии) полнородных или неполнородных братьев и (или) сестер»</w:t>
      </w:r>
      <w:r>
        <w:rPr>
          <w:rFonts w:ascii="Times New Roman" w:hAnsi="Times New Roman"/>
          <w:sz w:val="28"/>
          <w:szCs w:val="28"/>
        </w:rPr>
        <w:t>;</w:t>
      </w:r>
    </w:p>
    <w:p w:rsidR="00C144C6" w:rsidRDefault="00C144C6">
      <w:pPr>
        <w:pStyle w:val="Standard"/>
        <w:rPr>
          <w:rFonts w:ascii="Times New Roman" w:hAnsi="Times New Roman"/>
          <w:sz w:val="28"/>
          <w:szCs w:val="28"/>
        </w:rPr>
      </w:pPr>
      <w:r w:rsidRPr="006D0EEB">
        <w:rPr>
          <w:rFonts w:ascii="Times New Roman" w:hAnsi="Times New Roman"/>
          <w:sz w:val="28"/>
          <w:szCs w:val="28"/>
        </w:rPr>
        <w:t>в пункте 2.11.</w:t>
      </w:r>
      <w:r>
        <w:rPr>
          <w:rFonts w:ascii="Times New Roman" w:hAnsi="Times New Roman"/>
          <w:sz w:val="28"/>
          <w:szCs w:val="28"/>
        </w:rPr>
        <w:t xml:space="preserve"> после слов «в образовательную организацию» дополнить словами «в которую получено направление»;</w:t>
      </w:r>
    </w:p>
    <w:p w:rsidR="00C144C6" w:rsidRPr="006D0EEB" w:rsidRDefault="00C144C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2.12. подпункт и) исключить;</w:t>
      </w:r>
    </w:p>
    <w:p w:rsidR="00C144C6" w:rsidRDefault="00C144C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F4792">
        <w:rPr>
          <w:rFonts w:ascii="Times New Roman" w:hAnsi="Times New Roman"/>
          <w:sz w:val="28"/>
          <w:szCs w:val="28"/>
        </w:rPr>
        <w:t>ункт 2.18. исключить</w:t>
      </w:r>
      <w:r>
        <w:rPr>
          <w:rFonts w:ascii="Times New Roman" w:hAnsi="Times New Roman"/>
          <w:sz w:val="28"/>
          <w:szCs w:val="28"/>
        </w:rPr>
        <w:t>:</w:t>
      </w:r>
    </w:p>
    <w:p w:rsidR="00C144C6" w:rsidRDefault="00C144C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2.21. последний абзац исключить;</w:t>
      </w:r>
    </w:p>
    <w:p w:rsidR="00C144C6" w:rsidRPr="007F4792" w:rsidRDefault="00C144C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2.22., 2.23. исключить.</w:t>
      </w:r>
    </w:p>
    <w:p w:rsidR="00C144C6" w:rsidRPr="006D0EEB" w:rsidRDefault="00C144C6">
      <w:pPr>
        <w:pStyle w:val="Standard"/>
        <w:rPr>
          <w:rFonts w:ascii="Times New Roman" w:hAnsi="Times New Roman"/>
        </w:rPr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p w:rsidR="00C144C6" w:rsidRDefault="00C144C6">
      <w:pPr>
        <w:pStyle w:val="Standard"/>
      </w:pPr>
    </w:p>
    <w:sectPr w:rsidR="00C144C6" w:rsidSect="005C56FB">
      <w:pgSz w:w="11906" w:h="16838"/>
      <w:pgMar w:top="709" w:right="566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C6" w:rsidRDefault="00C144C6">
      <w:pPr>
        <w:spacing w:after="0" w:line="240" w:lineRule="auto"/>
      </w:pPr>
      <w:r>
        <w:separator/>
      </w:r>
    </w:p>
  </w:endnote>
  <w:endnote w:type="continuationSeparator" w:id="0">
    <w:p w:rsidR="00C144C6" w:rsidRDefault="00C1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C6" w:rsidRDefault="00C144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44C6" w:rsidRDefault="00C1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16923"/>
    <w:multiLevelType w:val="multilevel"/>
    <w:tmpl w:val="4D56661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0AD"/>
    <w:rsid w:val="00024DA0"/>
    <w:rsid w:val="000368E8"/>
    <w:rsid w:val="00055157"/>
    <w:rsid w:val="000644DA"/>
    <w:rsid w:val="00065237"/>
    <w:rsid w:val="0009521A"/>
    <w:rsid w:val="000E2C25"/>
    <w:rsid w:val="001251C6"/>
    <w:rsid w:val="001430AC"/>
    <w:rsid w:val="00144012"/>
    <w:rsid w:val="00144366"/>
    <w:rsid w:val="0018440A"/>
    <w:rsid w:val="00185801"/>
    <w:rsid w:val="001866BF"/>
    <w:rsid w:val="00197B17"/>
    <w:rsid w:val="001A19EB"/>
    <w:rsid w:val="001B0B69"/>
    <w:rsid w:val="001D00AD"/>
    <w:rsid w:val="001D6915"/>
    <w:rsid w:val="001F3A7E"/>
    <w:rsid w:val="00273A3C"/>
    <w:rsid w:val="002E0FF4"/>
    <w:rsid w:val="00312D7B"/>
    <w:rsid w:val="00336AAC"/>
    <w:rsid w:val="003476EC"/>
    <w:rsid w:val="00370706"/>
    <w:rsid w:val="00387FC8"/>
    <w:rsid w:val="00393DC8"/>
    <w:rsid w:val="003C0E34"/>
    <w:rsid w:val="003C6BF9"/>
    <w:rsid w:val="00401B94"/>
    <w:rsid w:val="00420A5A"/>
    <w:rsid w:val="00435DE3"/>
    <w:rsid w:val="0043709A"/>
    <w:rsid w:val="00465F33"/>
    <w:rsid w:val="00470231"/>
    <w:rsid w:val="004826A5"/>
    <w:rsid w:val="004829B8"/>
    <w:rsid w:val="004951A1"/>
    <w:rsid w:val="004C60D6"/>
    <w:rsid w:val="005567B2"/>
    <w:rsid w:val="005870F9"/>
    <w:rsid w:val="005C4579"/>
    <w:rsid w:val="005C56FB"/>
    <w:rsid w:val="005C5EA8"/>
    <w:rsid w:val="00632840"/>
    <w:rsid w:val="006437F4"/>
    <w:rsid w:val="00663C3E"/>
    <w:rsid w:val="00686CD2"/>
    <w:rsid w:val="006D0EEB"/>
    <w:rsid w:val="007A1820"/>
    <w:rsid w:val="007C48C2"/>
    <w:rsid w:val="007D1210"/>
    <w:rsid w:val="007E2449"/>
    <w:rsid w:val="007E617F"/>
    <w:rsid w:val="007F4792"/>
    <w:rsid w:val="00807150"/>
    <w:rsid w:val="00932468"/>
    <w:rsid w:val="00944137"/>
    <w:rsid w:val="00A70880"/>
    <w:rsid w:val="00A74D39"/>
    <w:rsid w:val="00AC655B"/>
    <w:rsid w:val="00AE197B"/>
    <w:rsid w:val="00B60C3D"/>
    <w:rsid w:val="00B746C0"/>
    <w:rsid w:val="00BC1041"/>
    <w:rsid w:val="00C00273"/>
    <w:rsid w:val="00C00D2A"/>
    <w:rsid w:val="00C144C6"/>
    <w:rsid w:val="00C201E0"/>
    <w:rsid w:val="00C6248E"/>
    <w:rsid w:val="00C70A34"/>
    <w:rsid w:val="00C93329"/>
    <w:rsid w:val="00CD5D63"/>
    <w:rsid w:val="00CF5E59"/>
    <w:rsid w:val="00CF7461"/>
    <w:rsid w:val="00D26E23"/>
    <w:rsid w:val="00E163B8"/>
    <w:rsid w:val="00E43DDD"/>
    <w:rsid w:val="00E703DC"/>
    <w:rsid w:val="00EB5E42"/>
    <w:rsid w:val="00F264DF"/>
    <w:rsid w:val="00FA4351"/>
    <w:rsid w:val="00FB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F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5C56FB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lang w:eastAsia="en-US"/>
    </w:rPr>
  </w:style>
  <w:style w:type="paragraph" w:styleId="Title">
    <w:name w:val="Title"/>
    <w:basedOn w:val="Standard"/>
    <w:next w:val="Textbody"/>
    <w:link w:val="TitleChar"/>
    <w:uiPriority w:val="99"/>
    <w:qFormat/>
    <w:rsid w:val="005C56FB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8580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Textbody">
    <w:name w:val="Text body"/>
    <w:basedOn w:val="Standard"/>
    <w:uiPriority w:val="99"/>
    <w:rsid w:val="005C56FB"/>
    <w:pPr>
      <w:spacing w:after="120"/>
    </w:pPr>
  </w:style>
  <w:style w:type="paragraph" w:styleId="Subtitle">
    <w:name w:val="Subtitle"/>
    <w:basedOn w:val="Title"/>
    <w:next w:val="Textbody"/>
    <w:link w:val="SubtitleChar"/>
    <w:uiPriority w:val="99"/>
    <w:qFormat/>
    <w:rsid w:val="005C56F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85801"/>
    <w:rPr>
      <w:rFonts w:ascii="Cambria" w:hAnsi="Cambria" w:cs="Times New Roman"/>
      <w:kern w:val="3"/>
      <w:sz w:val="24"/>
      <w:szCs w:val="24"/>
      <w:lang w:eastAsia="en-US"/>
    </w:rPr>
  </w:style>
  <w:style w:type="paragraph" w:styleId="List">
    <w:name w:val="List"/>
    <w:basedOn w:val="Textbody"/>
    <w:uiPriority w:val="99"/>
    <w:rsid w:val="005C56FB"/>
    <w:rPr>
      <w:rFonts w:cs="Mangal"/>
    </w:rPr>
  </w:style>
  <w:style w:type="paragraph" w:styleId="Caption">
    <w:name w:val="caption"/>
    <w:basedOn w:val="Standard"/>
    <w:uiPriority w:val="99"/>
    <w:qFormat/>
    <w:rsid w:val="005C56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5C56FB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99"/>
    <w:qFormat/>
    <w:rsid w:val="005C56FB"/>
  </w:style>
  <w:style w:type="paragraph" w:styleId="BalloonText">
    <w:name w:val="Balloon Text"/>
    <w:basedOn w:val="Standard"/>
    <w:link w:val="BalloonTextChar"/>
    <w:uiPriority w:val="99"/>
    <w:rsid w:val="005C56FB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801"/>
    <w:rPr>
      <w:rFonts w:ascii="Times New Roman" w:hAnsi="Times New Roman" w:cs="Times New Roman"/>
      <w:kern w:val="3"/>
      <w:sz w:val="2"/>
      <w:lang w:eastAsia="en-US"/>
    </w:rPr>
  </w:style>
  <w:style w:type="paragraph" w:customStyle="1" w:styleId="TableContents">
    <w:name w:val="Table Contents"/>
    <w:basedOn w:val="Standard"/>
    <w:uiPriority w:val="99"/>
    <w:rsid w:val="005C56FB"/>
    <w:pPr>
      <w:suppressLineNumbers/>
    </w:pPr>
  </w:style>
  <w:style w:type="character" w:customStyle="1" w:styleId="Internetlink">
    <w:name w:val="Internet link"/>
    <w:uiPriority w:val="99"/>
    <w:rsid w:val="005C56FB"/>
    <w:rPr>
      <w:color w:val="0000FF"/>
      <w:u w:val="single"/>
    </w:rPr>
  </w:style>
  <w:style w:type="character" w:customStyle="1" w:styleId="a">
    <w:name w:val="Текст выноски Знак"/>
    <w:basedOn w:val="DefaultParagraphFont"/>
    <w:uiPriority w:val="99"/>
    <w:rsid w:val="005C56FB"/>
    <w:rPr>
      <w:rFonts w:cs="Times New Roman"/>
    </w:rPr>
  </w:style>
  <w:style w:type="character" w:customStyle="1" w:styleId="NumberingSymbols">
    <w:name w:val="Numbering Symbols"/>
    <w:uiPriority w:val="99"/>
    <w:rsid w:val="005C56FB"/>
  </w:style>
  <w:style w:type="paragraph" w:styleId="NormalWeb">
    <w:name w:val="Normal (Web)"/>
    <w:basedOn w:val="Normal"/>
    <w:uiPriority w:val="99"/>
    <w:rsid w:val="005C56FB"/>
    <w:pPr>
      <w:widowControl/>
      <w:suppressAutoHyphens w:val="0"/>
      <w:textAlignment w:val="auto"/>
    </w:pPr>
    <w:rPr>
      <w:rFonts w:ascii="Times New Roman" w:hAnsi="Times New Roman" w:cs="Times New Roman"/>
      <w:kern w:val="0"/>
      <w:sz w:val="24"/>
      <w:szCs w:val="24"/>
      <w:lang w:val="en-US"/>
    </w:rPr>
  </w:style>
  <w:style w:type="paragraph" w:customStyle="1" w:styleId="pboth">
    <w:name w:val="pboth"/>
    <w:basedOn w:val="Normal"/>
    <w:uiPriority w:val="99"/>
    <w:rsid w:val="005C56FB"/>
    <w:pPr>
      <w:widowControl/>
      <w:suppressAutoHyphens w:val="0"/>
      <w:spacing w:before="100" w:after="10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C5E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numbering" w:customStyle="1" w:styleId="WWNum1">
    <w:name w:val="WWNum1"/>
    <w:rsid w:val="003206D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EB117123DFFCEED8408F580CA18CE89F841E01FA9936911E272776C3BE90E4B765F9913099Bw5H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8BD410712458272180048C7791DA5DD07B49CB225F187BAF851EDB911A9324B75C862E2B043F30n3W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625</TotalTime>
  <Pages>14</Pages>
  <Words>4514</Words>
  <Characters>25735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 №135</dc:creator>
  <cp:keywords/>
  <dc:description/>
  <cp:lastModifiedBy>mdou134kursk@outlook.com</cp:lastModifiedBy>
  <cp:revision>21</cp:revision>
  <cp:lastPrinted>2022-03-29T07:43:00Z</cp:lastPrinted>
  <dcterms:created xsi:type="dcterms:W3CDTF">2020-05-08T08:52:00Z</dcterms:created>
  <dcterms:modified xsi:type="dcterms:W3CDTF">2022-03-29T07:43:00Z</dcterms:modified>
</cp:coreProperties>
</file>